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EB6" w:rsidRDefault="00AA6EB6" w:rsidP="00AA6EB6">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AA6EB6" w:rsidRDefault="00AA6EB6" w:rsidP="00AA6E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AA6EB6" w:rsidRDefault="00AA6EB6" w:rsidP="00AA6E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AA6EB6" w:rsidRDefault="00AA6EB6" w:rsidP="00AA6E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A6EB6" w:rsidRPr="00AA6EB6" w:rsidRDefault="00AA6EB6" w:rsidP="00AA6EB6">
      <w:pPr>
        <w:spacing w:after="0" w:line="480" w:lineRule="auto"/>
        <w:jc w:val="center"/>
        <w:rPr>
          <w:rFonts w:ascii="Times New Roman" w:hAnsi="Times New Roman" w:cs="Times New Roman"/>
          <w:sz w:val="24"/>
          <w:szCs w:val="24"/>
        </w:rPr>
      </w:pPr>
      <w:r w:rsidRPr="00AA6EB6">
        <w:rPr>
          <w:rFonts w:ascii="Times New Roman" w:hAnsi="Times New Roman" w:cs="Times New Roman"/>
          <w:sz w:val="24"/>
          <w:szCs w:val="24"/>
        </w:rPr>
        <w:t xml:space="preserve">Racial Identity in </w:t>
      </w:r>
      <w:r w:rsidRPr="00AA6EB6">
        <w:rPr>
          <w:rFonts w:ascii="Times New Roman" w:hAnsi="Times New Roman" w:cs="Times New Roman"/>
          <w:i/>
          <w:sz w:val="24"/>
          <w:szCs w:val="24"/>
        </w:rPr>
        <w:t>Recitatif</w:t>
      </w:r>
    </w:p>
    <w:p w:rsidR="00AA6EB6" w:rsidRPr="00AA6EB6" w:rsidRDefault="00AA6EB6" w:rsidP="00AA6EB6">
      <w:pPr>
        <w:spacing w:after="0" w:line="480" w:lineRule="auto"/>
        <w:ind w:firstLine="720"/>
        <w:rPr>
          <w:rFonts w:ascii="Times New Roman" w:hAnsi="Times New Roman" w:cs="Times New Roman"/>
          <w:sz w:val="24"/>
          <w:szCs w:val="24"/>
        </w:rPr>
      </w:pPr>
      <w:r w:rsidRPr="00AA6EB6">
        <w:rPr>
          <w:rFonts w:ascii="Times New Roman" w:hAnsi="Times New Roman" w:cs="Times New Roman"/>
          <w:sz w:val="24"/>
          <w:szCs w:val="24"/>
        </w:rPr>
        <w:t xml:space="preserve">Most texts have always depicted the concept of racial identity in an open and clear manner by identifying characters with their respective racial backgrounds. However, Toni Morrison’s short story </w:t>
      </w:r>
      <w:r w:rsidRPr="00AA6EB6">
        <w:rPr>
          <w:rFonts w:ascii="Times New Roman" w:hAnsi="Times New Roman" w:cs="Times New Roman"/>
          <w:i/>
          <w:sz w:val="24"/>
          <w:szCs w:val="24"/>
        </w:rPr>
        <w:t xml:space="preserve">Recitatif </w:t>
      </w:r>
      <w:r w:rsidRPr="00AA6EB6">
        <w:rPr>
          <w:rFonts w:ascii="Times New Roman" w:hAnsi="Times New Roman" w:cs="Times New Roman"/>
          <w:sz w:val="24"/>
          <w:szCs w:val="24"/>
        </w:rPr>
        <w:t>has adopted a different and unusual way of depicting racial identity without necessarily revealing the identities of the characters. This essay examines why Morrison’s text shows racial ambiguity by purposely keeping the racial identities of her characters. Morrison’s text conceals the racial identities of her characters purposely to assist her readers in seeing beyond the constructs of racial boundaries, to depict the social problem of oppression, and lastly, to help the audience see through the racial stereotypes and prejudices through their own ways.</w:t>
      </w:r>
    </w:p>
    <w:p w:rsidR="00AA6EB6" w:rsidRPr="00AA6EB6" w:rsidRDefault="00AA6EB6" w:rsidP="00AA6EB6">
      <w:pPr>
        <w:spacing w:after="0" w:line="480" w:lineRule="auto"/>
        <w:ind w:firstLine="720"/>
        <w:rPr>
          <w:rFonts w:ascii="Times New Roman" w:hAnsi="Times New Roman" w:cs="Times New Roman"/>
          <w:sz w:val="24"/>
          <w:szCs w:val="24"/>
        </w:rPr>
      </w:pPr>
      <w:r w:rsidRPr="00AA6EB6">
        <w:rPr>
          <w:rFonts w:ascii="Times New Roman" w:hAnsi="Times New Roman" w:cs="Times New Roman"/>
          <w:sz w:val="24"/>
          <w:szCs w:val="24"/>
        </w:rPr>
        <w:t xml:space="preserve">First, Morrison has used characters with no clear racial identity because she wanted to help her readers see the constructs of the existing normal racial boundaries. The readers get to understand that one of the girls is an African-American while the other is white. However, it is not clear who belongs to which racial identity. Morrison has left it up to the readers to determine through speculation on which racial group each of the girls belong to. From the narrator’s narration that she was “stuck in a strange place with a girl from a whole other race,” it is difficult to determine the actual races (Morrison 1). The author has widely used general statements to avoid specificity in identifying the racial backgrounds that each of the girls belongs to. As Stanley explains, Morrison’s deliberate decision to conceal the identities of the characters </w:t>
      </w:r>
      <w:r w:rsidRPr="00AA6EB6">
        <w:rPr>
          <w:rFonts w:ascii="Times New Roman" w:hAnsi="Times New Roman" w:cs="Times New Roman"/>
          <w:sz w:val="24"/>
          <w:szCs w:val="24"/>
        </w:rPr>
        <w:lastRenderedPageBreak/>
        <w:t>establishes a provocative premise for her readers to engage in deeper discussions beyond “metadiscursive investigations of racial” classes associated with the two characters (71). As such, Morrison has given her audience the opportunity to speculate the identities of the two characters, while also identifying the social construct of racial identity. Readers get to draw the identities of the two characters as one gets to understand how they become in conflict with each and how they define themselves as they grow up.</w:t>
      </w:r>
    </w:p>
    <w:p w:rsidR="00AA6EB6" w:rsidRPr="00AA6EB6" w:rsidRDefault="00AA6EB6" w:rsidP="00AA6EB6">
      <w:pPr>
        <w:spacing w:after="0" w:line="480" w:lineRule="auto"/>
        <w:ind w:firstLine="720"/>
        <w:rPr>
          <w:rFonts w:ascii="Times New Roman" w:hAnsi="Times New Roman" w:cs="Times New Roman"/>
          <w:sz w:val="24"/>
          <w:szCs w:val="24"/>
        </w:rPr>
      </w:pPr>
      <w:r w:rsidRPr="00AA6EB6">
        <w:rPr>
          <w:rFonts w:ascii="Times New Roman" w:hAnsi="Times New Roman" w:cs="Times New Roman"/>
          <w:sz w:val="24"/>
          <w:szCs w:val="24"/>
        </w:rPr>
        <w:t>Secondly, Morrison has deliberately left out the racial identities of her main characters because she wanted to depict the social problem of oppression in American society as a whole. Through the heated debate that Twyla and Roberta engage in towards the end of the text, over the identity of Maggie depicts the problem of oppression as part of understanding racial identity. The two girls are unable to determine the real racial identity of Maggie, as Roberta says, “I really did think she was black” (19). Reames, in her analysis of Toni Morrison’s work, argues that Morrison has used marginalized cultural spaces as part of the setting of her work to enable her to depict how women’s interracial relationships are not based on the difficult experiences that they go through but also portrays how their friendships are restricted by the social structures that surround them (132). Based on Reames’ interpretation, one can understand why the friendship between Roberta and Twyla change all through the text in various stages. For example, when they are eight and first met at the orphanage, they are drawn together by their circumstances that they find themselves in. They are both abandoned by their mothers, though for different reasons, they find themselves in the orphanage. As such, Morrison uses language to represent the idea of race from conventional construction, which is based on the “geographical and physical differences” (Hubel et al.</w:t>
      </w:r>
      <w:r w:rsidR="008A138B">
        <w:rPr>
          <w:rFonts w:ascii="Times New Roman" w:hAnsi="Times New Roman" w:cs="Times New Roman"/>
          <w:sz w:val="24"/>
          <w:szCs w:val="24"/>
        </w:rPr>
        <w:t xml:space="preserve"> 210). According to Hubel and Neil</w:t>
      </w:r>
      <w:r w:rsidRPr="00AA6EB6">
        <w:rPr>
          <w:rFonts w:ascii="Times New Roman" w:hAnsi="Times New Roman" w:cs="Times New Roman"/>
          <w:sz w:val="24"/>
          <w:szCs w:val="24"/>
        </w:rPr>
        <w:t xml:space="preserve"> race in itself refers to the intrinsically insignificant geographical and physical differences between people (210). In </w:t>
      </w:r>
      <w:r w:rsidRPr="00AA6EB6">
        <w:rPr>
          <w:rFonts w:ascii="Times New Roman" w:hAnsi="Times New Roman" w:cs="Times New Roman"/>
          <w:sz w:val="24"/>
          <w:szCs w:val="24"/>
        </w:rPr>
        <w:lastRenderedPageBreak/>
        <w:t>Morrison’s text, this physical emphasis is removed and transferred to understanding racial identity through language.</w:t>
      </w:r>
    </w:p>
    <w:p w:rsidR="00AA6EB6" w:rsidRPr="00AA6EB6" w:rsidRDefault="00AA6EB6" w:rsidP="00AA6EB6">
      <w:pPr>
        <w:spacing w:after="0" w:line="480" w:lineRule="auto"/>
        <w:ind w:firstLine="720"/>
        <w:rPr>
          <w:rFonts w:ascii="Times New Roman" w:hAnsi="Times New Roman" w:cs="Times New Roman"/>
          <w:sz w:val="24"/>
          <w:szCs w:val="24"/>
        </w:rPr>
      </w:pPr>
      <w:r w:rsidRPr="00AA6EB6">
        <w:rPr>
          <w:rFonts w:ascii="Times New Roman" w:hAnsi="Times New Roman" w:cs="Times New Roman"/>
          <w:sz w:val="24"/>
          <w:szCs w:val="24"/>
        </w:rPr>
        <w:t xml:space="preserve">Lastly, Morrison has concealed the racial identities of her main characters purposely to allow her audience to see through the stereotypes and prejudices in their own ways. Reames explains that Morrison’s technique of leaving out the racial identities of her characters is not only unique but also “forces her readers to confront their own racialized expectations for the characters” (131-32). In this case, Morrison leaves up to the audience to be the judge of who belongs to which racial group. One can only predict the racial backgrounds through the hints that Morrison has offered. For example, one would assume that Roberta may be the white one from her statement that “Roberta hated it and left whole pieces of things on her plate” (2). Twyla describes that Roberta hated the food while she acknowledges that “the food was good, though” (2). This could mean that Roberta came from a higher social background than Twyla, and understanding American history would tell that the whites had a much better life than their black </w:t>
      </w:r>
      <w:r w:rsidR="008A138B">
        <w:rPr>
          <w:rFonts w:ascii="Times New Roman" w:hAnsi="Times New Roman" w:cs="Times New Roman"/>
          <w:sz w:val="24"/>
          <w:szCs w:val="24"/>
        </w:rPr>
        <w:t>counterparts. But as Hubel and Neil explain</w:t>
      </w:r>
      <w:r w:rsidRPr="00AA6EB6">
        <w:rPr>
          <w:rFonts w:ascii="Times New Roman" w:hAnsi="Times New Roman" w:cs="Times New Roman"/>
          <w:sz w:val="24"/>
          <w:szCs w:val="24"/>
        </w:rPr>
        <w:t xml:space="preserve">, Morrison’s text often leaves her audience with a dilemma “rather than mastery, a position which forces elf-consciousness into the reading process” (209-10). Morrison’s technique to conceal the racial identities of Twyla and Roberta de-naturalizes the question of identity formation beyond what the text provides. This means that one must look elsewhere to be able to determine the racial identities of the two girls; for instance, look at the historical socioeconomic background of the African-American and whites before making any judgments. </w:t>
      </w:r>
    </w:p>
    <w:p w:rsidR="000E1217" w:rsidRDefault="00AA6EB6" w:rsidP="00AA6EB6">
      <w:pPr>
        <w:spacing w:after="0" w:line="480" w:lineRule="auto"/>
        <w:ind w:firstLine="720"/>
        <w:rPr>
          <w:rFonts w:ascii="Times New Roman" w:hAnsi="Times New Roman" w:cs="Times New Roman"/>
          <w:sz w:val="24"/>
          <w:szCs w:val="24"/>
        </w:rPr>
      </w:pPr>
      <w:r w:rsidRPr="00AA6EB6">
        <w:rPr>
          <w:rFonts w:ascii="Times New Roman" w:hAnsi="Times New Roman" w:cs="Times New Roman"/>
          <w:sz w:val="24"/>
          <w:szCs w:val="24"/>
        </w:rPr>
        <w:t xml:space="preserve"> In conclusion, Morrison’s short story </w:t>
      </w:r>
      <w:r w:rsidRPr="008A138B">
        <w:rPr>
          <w:rFonts w:ascii="Times New Roman" w:hAnsi="Times New Roman" w:cs="Times New Roman"/>
          <w:i/>
          <w:sz w:val="24"/>
          <w:szCs w:val="24"/>
        </w:rPr>
        <w:t>Recitatif</w:t>
      </w:r>
      <w:r w:rsidRPr="00AA6EB6">
        <w:rPr>
          <w:rFonts w:ascii="Times New Roman" w:hAnsi="Times New Roman" w:cs="Times New Roman"/>
          <w:sz w:val="24"/>
          <w:szCs w:val="24"/>
        </w:rPr>
        <w:t xml:space="preserve"> has depicted racial ambiguity through a unique technique that enables the readers to contribute to the reading process than it has been usually established in other racial identity texts. Morrison’s deliberate use of characters with no </w:t>
      </w:r>
      <w:r w:rsidRPr="00AA6EB6">
        <w:rPr>
          <w:rFonts w:ascii="Times New Roman" w:hAnsi="Times New Roman" w:cs="Times New Roman"/>
          <w:sz w:val="24"/>
          <w:szCs w:val="24"/>
        </w:rPr>
        <w:lastRenderedPageBreak/>
        <w:t xml:space="preserve">known racial identity enables her readers to think through the racial stereotypes and prejudices that the characters go through as well as prove that racial identity is a social construct in the society. </w:t>
      </w: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rPr>
          <w:rFonts w:ascii="Times New Roman" w:hAnsi="Times New Roman" w:cs="Times New Roman"/>
          <w:sz w:val="24"/>
          <w:szCs w:val="24"/>
        </w:rPr>
      </w:pPr>
    </w:p>
    <w:p w:rsidR="008A138B" w:rsidRDefault="008A138B" w:rsidP="008A13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A138B" w:rsidRPr="00BE034D" w:rsidRDefault="008A138B" w:rsidP="008A138B">
      <w:pPr>
        <w:spacing w:after="0" w:line="480" w:lineRule="auto"/>
        <w:ind w:left="720" w:hanging="720"/>
        <w:rPr>
          <w:rFonts w:ascii="Times New Roman" w:hAnsi="Times New Roman" w:cs="Times New Roman"/>
          <w:sz w:val="24"/>
          <w:szCs w:val="24"/>
          <w:shd w:val="clear" w:color="auto" w:fill="FFFFFF"/>
        </w:rPr>
      </w:pPr>
      <w:r w:rsidRPr="00BE034D">
        <w:rPr>
          <w:rFonts w:ascii="Times New Roman" w:hAnsi="Times New Roman" w:cs="Times New Roman"/>
          <w:sz w:val="24"/>
          <w:szCs w:val="24"/>
          <w:shd w:val="clear" w:color="auto" w:fill="FFFFFF"/>
        </w:rPr>
        <w:t>Hubel, Teresa, and Neil Brooks. "Visible Differences: Viewing Racial Identity in Toni Morrison’s Paradise and “Recitatif”." </w:t>
      </w:r>
      <w:r w:rsidRPr="00BE034D">
        <w:rPr>
          <w:rFonts w:ascii="Times New Roman" w:hAnsi="Times New Roman" w:cs="Times New Roman"/>
          <w:i/>
          <w:iCs/>
          <w:sz w:val="24"/>
          <w:szCs w:val="24"/>
          <w:shd w:val="clear" w:color="auto" w:fill="FFFFFF"/>
        </w:rPr>
        <w:t>Literature and Racial Ambiguity</w:t>
      </w:r>
      <w:r w:rsidRPr="00BE034D">
        <w:rPr>
          <w:rFonts w:ascii="Times New Roman" w:hAnsi="Times New Roman" w:cs="Times New Roman"/>
          <w:sz w:val="24"/>
          <w:szCs w:val="24"/>
          <w:shd w:val="clear" w:color="auto" w:fill="FFFFFF"/>
        </w:rPr>
        <w:t>. Brill Rodopi, 2002. 209-231.</w:t>
      </w:r>
    </w:p>
    <w:p w:rsidR="008A138B" w:rsidRPr="00BE034D" w:rsidRDefault="008A138B" w:rsidP="008A138B">
      <w:pPr>
        <w:spacing w:after="0" w:line="480" w:lineRule="auto"/>
        <w:ind w:left="720" w:hanging="720"/>
        <w:rPr>
          <w:rFonts w:ascii="Times New Roman" w:hAnsi="Times New Roman" w:cs="Times New Roman"/>
          <w:sz w:val="24"/>
          <w:szCs w:val="24"/>
          <w:shd w:val="clear" w:color="auto" w:fill="FFFFFF"/>
        </w:rPr>
      </w:pPr>
      <w:r w:rsidRPr="00BE034D">
        <w:rPr>
          <w:rFonts w:ascii="Times New Roman" w:hAnsi="Times New Roman" w:cs="Times New Roman"/>
          <w:sz w:val="24"/>
          <w:szCs w:val="24"/>
          <w:shd w:val="clear" w:color="auto" w:fill="FFFFFF"/>
        </w:rPr>
        <w:t xml:space="preserve">Morrison, Toni. </w:t>
      </w:r>
      <w:r w:rsidRPr="00BE034D">
        <w:rPr>
          <w:rFonts w:ascii="Times New Roman" w:hAnsi="Times New Roman" w:cs="Times New Roman"/>
          <w:i/>
          <w:sz w:val="24"/>
          <w:szCs w:val="24"/>
          <w:shd w:val="clear" w:color="auto" w:fill="FFFFFF"/>
        </w:rPr>
        <w:t>Recitatif.</w:t>
      </w:r>
      <w:r w:rsidRPr="00BE034D">
        <w:rPr>
          <w:rFonts w:ascii="Times New Roman" w:hAnsi="Times New Roman" w:cs="Times New Roman"/>
          <w:sz w:val="24"/>
          <w:szCs w:val="24"/>
          <w:shd w:val="clear" w:color="auto" w:fill="FFFFFF"/>
        </w:rPr>
        <w:t xml:space="preserve"> Accessed. </w:t>
      </w:r>
      <w:hyperlink r:id="rId6" w:history="1">
        <w:r w:rsidRPr="00BE034D">
          <w:rPr>
            <w:rStyle w:val="Hyperlink"/>
            <w:rFonts w:ascii="Times New Roman" w:hAnsi="Times New Roman" w:cs="Times New Roman"/>
            <w:color w:val="auto"/>
            <w:sz w:val="24"/>
            <w:szCs w:val="24"/>
            <w:u w:val="none"/>
          </w:rPr>
          <w:t>https://www.cusd80.com/cms/lib/AZ01001175/Centricity/Domain/1073/Morrison_recitatifessay.doc.pdf</w:t>
        </w:r>
      </w:hyperlink>
    </w:p>
    <w:p w:rsidR="008A138B" w:rsidRPr="00BE034D" w:rsidRDefault="008A138B" w:rsidP="008A138B">
      <w:pPr>
        <w:spacing w:after="0" w:line="480" w:lineRule="auto"/>
        <w:ind w:left="720" w:hanging="720"/>
        <w:rPr>
          <w:rFonts w:ascii="Times New Roman" w:hAnsi="Times New Roman" w:cs="Times New Roman"/>
          <w:sz w:val="24"/>
          <w:szCs w:val="24"/>
          <w:shd w:val="clear" w:color="auto" w:fill="FFFFFF"/>
        </w:rPr>
      </w:pPr>
      <w:r w:rsidRPr="00BE034D">
        <w:rPr>
          <w:rFonts w:ascii="Times New Roman" w:hAnsi="Times New Roman" w:cs="Times New Roman"/>
          <w:sz w:val="24"/>
          <w:szCs w:val="24"/>
          <w:shd w:val="clear" w:color="auto" w:fill="FFFFFF"/>
        </w:rPr>
        <w:t>Reames, Kelly Lynch. "“A Girl from a Whole Other Race”: Toni Morrison’s “Recitatif,” Beloved, and Paradise." </w:t>
      </w:r>
      <w:r w:rsidRPr="00BE034D">
        <w:rPr>
          <w:rFonts w:ascii="Times New Roman" w:hAnsi="Times New Roman" w:cs="Times New Roman"/>
          <w:i/>
          <w:iCs/>
          <w:sz w:val="24"/>
          <w:szCs w:val="24"/>
          <w:shd w:val="clear" w:color="auto" w:fill="FFFFFF"/>
        </w:rPr>
        <w:t>Women and Race in Contemporary US Writing</w:t>
      </w:r>
      <w:r w:rsidRPr="00BE034D">
        <w:rPr>
          <w:rFonts w:ascii="Times New Roman" w:hAnsi="Times New Roman" w:cs="Times New Roman"/>
          <w:sz w:val="24"/>
          <w:szCs w:val="24"/>
          <w:shd w:val="clear" w:color="auto" w:fill="FFFFFF"/>
        </w:rPr>
        <w:t>. Palgrave Macmillan, New York, 2007. 131-156.</w:t>
      </w:r>
    </w:p>
    <w:p w:rsidR="008A138B" w:rsidRPr="00BE034D" w:rsidRDefault="008A138B" w:rsidP="008A138B">
      <w:pPr>
        <w:spacing w:after="0" w:line="480" w:lineRule="auto"/>
        <w:ind w:left="720" w:hanging="720"/>
        <w:rPr>
          <w:rFonts w:ascii="Times New Roman" w:hAnsi="Times New Roman" w:cs="Times New Roman"/>
          <w:sz w:val="24"/>
          <w:szCs w:val="24"/>
        </w:rPr>
      </w:pPr>
      <w:r w:rsidRPr="00BE034D">
        <w:rPr>
          <w:rFonts w:ascii="Times New Roman" w:hAnsi="Times New Roman" w:cs="Times New Roman"/>
          <w:sz w:val="24"/>
          <w:szCs w:val="24"/>
          <w:shd w:val="clear" w:color="auto" w:fill="FFFFFF"/>
        </w:rPr>
        <w:t>Stanley, Sandra Kumamoto. "Maggie in Toni Morrison's" Recitatif": the Africanist presence and disability studies." </w:t>
      </w:r>
      <w:r w:rsidRPr="00BE034D">
        <w:rPr>
          <w:rFonts w:ascii="Times New Roman" w:hAnsi="Times New Roman" w:cs="Times New Roman"/>
          <w:i/>
          <w:iCs/>
          <w:sz w:val="24"/>
          <w:szCs w:val="24"/>
          <w:shd w:val="clear" w:color="auto" w:fill="FFFFFF"/>
        </w:rPr>
        <w:t>MELUS</w:t>
      </w:r>
      <w:r w:rsidRPr="00BE034D">
        <w:rPr>
          <w:rFonts w:ascii="Times New Roman" w:hAnsi="Times New Roman" w:cs="Times New Roman"/>
          <w:sz w:val="24"/>
          <w:szCs w:val="24"/>
          <w:shd w:val="clear" w:color="auto" w:fill="FFFFFF"/>
        </w:rPr>
        <w:t> 36.2 (2011): 71-88.</w:t>
      </w:r>
    </w:p>
    <w:p w:rsidR="008A138B" w:rsidRPr="00AA6EB6" w:rsidRDefault="008A138B" w:rsidP="008A138B">
      <w:pPr>
        <w:spacing w:after="0" w:line="480" w:lineRule="auto"/>
        <w:rPr>
          <w:rFonts w:ascii="Times New Roman" w:hAnsi="Times New Roman" w:cs="Times New Roman"/>
          <w:sz w:val="24"/>
          <w:szCs w:val="24"/>
        </w:rPr>
      </w:pPr>
    </w:p>
    <w:sectPr w:rsidR="008A138B" w:rsidRPr="00AA6E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4E3" w:rsidRDefault="002834E3" w:rsidP="00AA6EB6">
      <w:pPr>
        <w:spacing w:after="0" w:line="240" w:lineRule="auto"/>
      </w:pPr>
      <w:r>
        <w:separator/>
      </w:r>
    </w:p>
  </w:endnote>
  <w:endnote w:type="continuationSeparator" w:id="0">
    <w:p w:rsidR="002834E3" w:rsidRDefault="002834E3" w:rsidP="00AA6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4E3" w:rsidRDefault="002834E3" w:rsidP="00AA6EB6">
      <w:pPr>
        <w:spacing w:after="0" w:line="240" w:lineRule="auto"/>
      </w:pPr>
      <w:r>
        <w:separator/>
      </w:r>
    </w:p>
  </w:footnote>
  <w:footnote w:type="continuationSeparator" w:id="0">
    <w:p w:rsidR="002834E3" w:rsidRDefault="002834E3" w:rsidP="00AA6E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EB6" w:rsidRPr="00AA6EB6" w:rsidRDefault="00AA6EB6" w:rsidP="00AA6EB6">
    <w:pPr>
      <w:pStyle w:val="Header"/>
      <w:jc w:val="right"/>
      <w:rPr>
        <w:rFonts w:ascii="Times New Roman" w:hAnsi="Times New Roman" w:cs="Times New Roman"/>
        <w:sz w:val="24"/>
        <w:szCs w:val="24"/>
      </w:rPr>
    </w:pPr>
    <w:r w:rsidRPr="00AA6EB6">
      <w:rPr>
        <w:rFonts w:ascii="Times New Roman" w:hAnsi="Times New Roman" w:cs="Times New Roman"/>
        <w:sz w:val="24"/>
        <w:szCs w:val="24"/>
      </w:rPr>
      <w:t xml:space="preserve">Last Name </w:t>
    </w:r>
    <w:r w:rsidRPr="00AA6EB6">
      <w:rPr>
        <w:rFonts w:ascii="Times New Roman" w:hAnsi="Times New Roman" w:cs="Times New Roman"/>
        <w:sz w:val="24"/>
        <w:szCs w:val="24"/>
      </w:rPr>
      <w:fldChar w:fldCharType="begin"/>
    </w:r>
    <w:r w:rsidRPr="00AA6EB6">
      <w:rPr>
        <w:rFonts w:ascii="Times New Roman" w:hAnsi="Times New Roman" w:cs="Times New Roman"/>
        <w:sz w:val="24"/>
        <w:szCs w:val="24"/>
      </w:rPr>
      <w:instrText xml:space="preserve"> PAGE   \* MERGEFORMAT </w:instrText>
    </w:r>
    <w:r w:rsidRPr="00AA6EB6">
      <w:rPr>
        <w:rFonts w:ascii="Times New Roman" w:hAnsi="Times New Roman" w:cs="Times New Roman"/>
        <w:sz w:val="24"/>
        <w:szCs w:val="24"/>
      </w:rPr>
      <w:fldChar w:fldCharType="separate"/>
    </w:r>
    <w:r w:rsidR="000F0418">
      <w:rPr>
        <w:rFonts w:ascii="Times New Roman" w:hAnsi="Times New Roman" w:cs="Times New Roman"/>
        <w:noProof/>
        <w:sz w:val="24"/>
        <w:szCs w:val="24"/>
      </w:rPr>
      <w:t>2</w:t>
    </w:r>
    <w:r w:rsidRPr="00AA6E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29"/>
    <w:rsid w:val="000E1217"/>
    <w:rsid w:val="000F0418"/>
    <w:rsid w:val="00155CDC"/>
    <w:rsid w:val="002834E3"/>
    <w:rsid w:val="00294F1B"/>
    <w:rsid w:val="003A55EA"/>
    <w:rsid w:val="003D698E"/>
    <w:rsid w:val="00433C6E"/>
    <w:rsid w:val="00575229"/>
    <w:rsid w:val="0062450A"/>
    <w:rsid w:val="0063042D"/>
    <w:rsid w:val="007F1030"/>
    <w:rsid w:val="008A138B"/>
    <w:rsid w:val="009B564F"/>
    <w:rsid w:val="00AA6EB6"/>
    <w:rsid w:val="00C06CB7"/>
    <w:rsid w:val="00E328EC"/>
    <w:rsid w:val="00EE1A9A"/>
    <w:rsid w:val="00F87246"/>
    <w:rsid w:val="00FD5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E9DF9-BE81-40F5-B5F3-7BD519EB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EB6"/>
  </w:style>
  <w:style w:type="paragraph" w:styleId="Footer">
    <w:name w:val="footer"/>
    <w:basedOn w:val="Normal"/>
    <w:link w:val="FooterChar"/>
    <w:uiPriority w:val="99"/>
    <w:unhideWhenUsed/>
    <w:rsid w:val="00AA6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EB6"/>
  </w:style>
  <w:style w:type="character" w:styleId="Hyperlink">
    <w:name w:val="Hyperlink"/>
    <w:basedOn w:val="DefaultParagraphFont"/>
    <w:uiPriority w:val="99"/>
    <w:semiHidden/>
    <w:unhideWhenUsed/>
    <w:rsid w:val="008A13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usd80.com/cms/lib/AZ01001175/Centricity/Domain/1073/Morrison_recitatifessay.doc.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2020-04-23T16:25:00Z</dcterms:created>
  <dcterms:modified xsi:type="dcterms:W3CDTF">2020-04-23T16:25:00Z</dcterms:modified>
</cp:coreProperties>
</file>